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849"/>
        <w:gridCol w:w="2166"/>
        <w:gridCol w:w="3120"/>
        <w:gridCol w:w="1834"/>
        <w:gridCol w:w="1834"/>
        <w:gridCol w:w="1367"/>
        <w:gridCol w:w="1367"/>
      </w:tblGrid>
      <w:tr w:rsidR="00C7720C" w:rsidRPr="00C7720C" w:rsidTr="00683EF7">
        <w:trPr>
          <w:trHeight w:val="10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bookmarkStart w:id="0" w:name="RANGE!A1"/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ЗА СЕПТЕМБАРСКЕ РОКОВЕ 2023. ГОДИНЕ</w:t>
            </w:r>
          </w:p>
        </w:tc>
      </w:tr>
      <w:tr w:rsidR="00C7720C" w:rsidRPr="00C7720C" w:rsidTr="00683EF7">
        <w:trPr>
          <w:trHeight w:val="4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  <w:t>КАТЕДРА ЗА ГРАЂАНСКО ПРАВО</w:t>
            </w:r>
          </w:p>
        </w:tc>
      </w:tr>
      <w:tr w:rsidR="00C7720C" w:rsidRPr="00C7720C" w:rsidTr="00683EF7">
        <w:trPr>
          <w:trHeight w:val="799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Број индекса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Име и презиме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Наслов теме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Ментор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Члан комисије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Датум одобрења теме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Рок за одбрану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2019-7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Сузана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Дончић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Заштита облика производа  у праву индустријске својине и ауторском праву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2019-103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Ана Милићевић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Предуговорно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 и уговорно информисање о ризику у транспортном осигурању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Наташа Петровић Томић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Мирко Васиљевић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2019-181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Јелена Максимовић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Патентибилност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компјутерски имплементираних проналазака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2020-51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Милена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Крџић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Право на накнаду штете због промене тржишне вредности предмета обавезе једног уговорника у купопродаји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2020-72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Љубица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Пјевовић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Резервисани  сопствени удео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6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2020-82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Лука Вуковић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Правна природа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криптовалута</w:t>
            </w:r>
            <w:proofErr w:type="spellEnd"/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Светислав Јанковић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Мирјана Радовић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2020-155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Сузана Мијатовић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Формална пуноважност арбитражног споразума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Владимир Павић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2020-274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Марија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Токоди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Појам и стицање регистроване залоге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2020-331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Милош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Комазец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Битна форма као услов пуноважности правног посла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6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2020-386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Бојан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Пелверовић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Битни елементи уговора о грађењу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Мирјана Радовић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Светислав Јанковић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2020-449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Исидора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Гулић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Еволуција права детета: поређење Закона о браку и породичним односима и Породичног закона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Марија Драшкић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2020-491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Никола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Палачковић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Вјештачка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интелигенција и ауторско право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2021-7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Анђела Ђорђевић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Вршњачко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насиље и насиље у  породици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E77BEC" w:rsidRDefault="00E77BEC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Наташа Делић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9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2021-27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Давид Тасић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Модалитети покрића великих ризика са посебним освртом на право Европске уније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Наташа Томић-Петровић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Мирко Васиљевић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6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2021-33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Катарина Пантовић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Закључење уговора о осигурању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Наташа Петровић Томић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Марија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Караникић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2021-60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Димитрије Јовановић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Арбитрабилност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унутар компанијских спорова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2021-61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Василије Бошковић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Компаративна анализа форме уговора: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јавнобележнички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запис и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јавнобележничка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солемнизација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27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2021-62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Душан Јаблан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Applicability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of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the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United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Nations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Convention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on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Contracts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for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the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International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Sale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of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Goods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to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Arbitration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Agreements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/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Применљивост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Конвенције Уједињених нација о уговорима о међународној продаји робе на арбитражне споразуме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2021-65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Даница Никитовић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Решавање спорова из поморских осигурања пред арбитражом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Наташа Петровић Томић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Мирко Васиљевић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9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2021-74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Николина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Дуброја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Дводомни модел управе у сектору осигурања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Наташа Петровић Томић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2021-114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Ања Матић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Процена вредности интелектуалне својине у контексту уговора о лиценци и трансферних цена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2021-215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Мирослав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Кузељевић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Однос стицања без основа и одговорности за штету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Марија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Караникић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2021-263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Сара Акерман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Одговорност лица (продавца, отпремника, превозиоца) за саобразну испоруку робе употребом друмске гране превоза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Светислав Јанковић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2F2868" w:rsidRPr="002F2868" w:rsidTr="00510725">
        <w:trPr>
          <w:trHeight w:val="150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868" w:rsidRPr="002F2868" w:rsidRDefault="002F2868" w:rsidP="005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2F286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2021-327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868" w:rsidRPr="002F2868" w:rsidRDefault="002F2868" w:rsidP="005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2F286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Наташа Јоцић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868" w:rsidRPr="002F2868" w:rsidRDefault="002F2868" w:rsidP="005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2F286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868" w:rsidRPr="002F2868" w:rsidRDefault="002F2868" w:rsidP="005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2F286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Улога органа старатељства у поступку заснивања усвојења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868" w:rsidRPr="002F2868" w:rsidRDefault="002F2868" w:rsidP="005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2F286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868" w:rsidRPr="002F2868" w:rsidRDefault="002F2868" w:rsidP="005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2F286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868" w:rsidRPr="002F2868" w:rsidRDefault="002F2868" w:rsidP="005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2F286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16.11.2023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868" w:rsidRPr="002F2868" w:rsidRDefault="002F2868" w:rsidP="005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2F286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16.05.2024</w:t>
            </w:r>
          </w:p>
        </w:tc>
      </w:tr>
      <w:tr w:rsidR="00F11022" w:rsidRPr="00C7720C" w:rsidTr="00BE1790">
        <w:trPr>
          <w:trHeight w:val="6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F11022" w:rsidRPr="00C7720C" w:rsidRDefault="00F11022" w:rsidP="00BE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bookmarkStart w:id="1" w:name="_GoBack"/>
            <w:bookmarkEnd w:id="1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sr-Cyrl-RS"/>
              </w:rPr>
              <w:t>1</w:t>
            </w: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-412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F11022" w:rsidRPr="00C7720C" w:rsidRDefault="00F11022" w:rsidP="00BE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Бојан Радић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F11022" w:rsidRPr="00C7720C" w:rsidRDefault="00F11022" w:rsidP="00BE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F11022" w:rsidRPr="00C7720C" w:rsidRDefault="00F11022" w:rsidP="00BE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Специфичности ауторскоправне заштите рачунарских програма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F11022" w:rsidRPr="00C7720C" w:rsidRDefault="00F11022" w:rsidP="00BE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F11022" w:rsidRPr="00C7720C" w:rsidRDefault="00F11022" w:rsidP="00BE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F11022" w:rsidRPr="00C7720C" w:rsidRDefault="00F11022" w:rsidP="00BE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F11022" w:rsidRPr="00C7720C" w:rsidRDefault="00F11022" w:rsidP="00BE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30.09.2023.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2021-446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Маја Милојковић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Доказна снага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јавнобележничких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исправа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30.09.2023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Кристина Јевтић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Решавање проблема "блокаде" у одлучивању на скупштини друштва са ограниченом одговорношћу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E77BEC" w:rsidRPr="00E77BEC" w:rsidTr="00B351B1">
        <w:trPr>
          <w:trHeight w:val="150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Кристина Радовић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Побијање дужникових правних радњи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18.10.2023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18.04.2024</w:t>
            </w:r>
          </w:p>
        </w:tc>
      </w:tr>
      <w:tr w:rsidR="00683EF7" w:rsidRPr="00C7720C" w:rsidTr="00683EF7">
        <w:trPr>
          <w:trHeight w:val="6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2022-17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Страхиња Сарић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Правни третман менице у стечајном поступку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Мирјана Радовић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19.09.2023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19.03.2024</w:t>
            </w:r>
          </w:p>
        </w:tc>
      </w:tr>
      <w:tr w:rsidR="00683EF7" w:rsidRPr="00C7720C" w:rsidTr="00683EF7">
        <w:trPr>
          <w:trHeight w:val="9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2022-20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Владимир Пешић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Правни режим организовања тржишта пољопривредних производа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Мирко Васиљевић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E77BEC" w:rsidRPr="00E77BEC" w:rsidTr="00B351B1">
        <w:trPr>
          <w:trHeight w:val="150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Лука </w:t>
            </w:r>
            <w:proofErr w:type="spellStart"/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Стојилковић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Понуда и општи услови пословања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18.10.2023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18.04.2024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2022-46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Давид Бојић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Електронска регистрација оснивања привредних друштава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2022-62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Јована Ђерић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Услови за побијање правних радњи уобичајеног и неуобичајеног намирења поверилаца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2022-98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Николина Миленковић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Осигурање од ратних ризика у транспортном осигурању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Наташа Томић-Петровић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E77BEC" w:rsidRPr="00E77BEC" w:rsidTr="00B351B1">
        <w:trPr>
          <w:trHeight w:val="150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2022-101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Марија Рашић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Заштита улагача у прединвестиционој фази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Владимир Павић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18.10.2023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18.04.2024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2022-105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Растко Јовановић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Заштита конкуренције у вези са премијом у обавезном осигурању од одговорности власника моторних возила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Наташа Томић-Петровић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2022-109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Огњен Мишић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Бренд и право жига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2022-111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Вања Савић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Корпоративни зајмови еклатантан пример сукоба интереса или подстицање управе на постизање бољих резултата друштва?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Мирјана Радовић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2022-113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Анастасија Миленковић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Европски стандарди и сурогат материнство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Марија Драшкић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2022-128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Клаудија Пејовић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Јединствени лични регистар усвојења према Породичном закону Србије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Снежана Дабић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Никићевић</w:t>
            </w:r>
            <w:proofErr w:type="spellEnd"/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2022-142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Даница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Влаовић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Принципи равноправности страна у поступку решавања спорова пред Светском трговинском организацијом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2022-181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Обрад Вељковић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Одговорност чартер превозиоца код превоза путника у случајевима поремећаја у превозу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Светислав Јанковић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2022-243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Даница Милановић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Проловић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DAB као уговорни механизми за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предарбитражно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решавање спорова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Владимир Павић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2022-244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Ања Радаковић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Право детета на одржавање личних односа са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родитељем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који не врши родитељско право у судској пракси Републике Србије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2022-245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Никола Радошевић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Повреда  права на нужни део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E77BEC" w:rsidRPr="00E77BEC" w:rsidTr="00B351B1">
        <w:trPr>
          <w:trHeight w:val="150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Никола Лончар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Накнада штете у осигурању од одговорности власника моторних возила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Наташа Петровић Томић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Марија </w:t>
            </w:r>
            <w:proofErr w:type="spellStart"/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Караникић</w:t>
            </w:r>
            <w:proofErr w:type="spellEnd"/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18.10.2023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18.04.2024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2022-300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Јелена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Краварушић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Насиље у породици  у праву Републике Србије и Републике Црне Горе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2022-308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Марко Анђелковић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Исељење из породичног стана као мера заштите од </w:t>
            </w: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br/>
              <w:t>насиља у породици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2022-313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Никола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Пушица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Право родитеља на управљање имовином детета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2022-352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Момчило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Мастиловић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Вештачка интелигенција и патентно право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1A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E77BEC" w:rsidRPr="00E77BEC" w:rsidTr="00B351B1">
        <w:trPr>
          <w:trHeight w:val="150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Миона</w:t>
            </w:r>
            <w:proofErr w:type="spellEnd"/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Милисављевић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Државна помоћ привредним субјектима у пољопривреди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Светислав Јанковић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18.10.2023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BEC" w:rsidRPr="00E77BEC" w:rsidRDefault="00E77BEC" w:rsidP="00B3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E77BE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18.04.2024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2022-399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Ана Цветић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Делимично лишење  пословне способности у судској пракси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2022-403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Милица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Саватовић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Право детета на заштиту у штампаним и електронским медијима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2022-430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Александра Ђуровић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Улога ЦСР у поступку лишења родитељског права услед злостављања детета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19.09.2023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19.03.2024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2022-432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Станислав Јанковић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Одржавање личних односа између детета и родитеља на издржавању казне у КПУ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Вања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Бајовић</w:t>
            </w:r>
            <w:proofErr w:type="spellEnd"/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19.09.2023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19.03.2024</w:t>
            </w:r>
          </w:p>
        </w:tc>
      </w:tr>
      <w:tr w:rsidR="00683EF7" w:rsidRPr="00C7720C" w:rsidTr="00683EF7">
        <w:trPr>
          <w:trHeight w:val="12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2022-439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Марија Радовановић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Непосредна извршност уговора о закупу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Марија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Караникић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2022-443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Славиша </w:t>
            </w: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Потколњак</w:t>
            </w:r>
            <w:proofErr w:type="spellEnd"/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Одговорност интернет платформи чији садржај креирају корисници за повреду ауторског и сродних права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  <w:tr w:rsidR="00683EF7" w:rsidRPr="00C7720C" w:rsidTr="00683EF7">
        <w:trPr>
          <w:trHeight w:val="1500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2022-453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Наташа Митровић-Лековић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Извештавање јавности акционарских друштава у Србији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14.09.2023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683EF7" w:rsidRPr="00C7720C" w:rsidRDefault="00683EF7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14.03.2024</w:t>
            </w:r>
          </w:p>
        </w:tc>
      </w:tr>
    </w:tbl>
    <w:p w:rsidR="00DE466C" w:rsidRDefault="00DE466C"/>
    <w:p w:rsidR="00E77BEC" w:rsidRDefault="00E77BEC"/>
    <w:p w:rsidR="00E77BEC" w:rsidRDefault="00E77BEC"/>
    <w:sectPr w:rsidR="00E77BEC" w:rsidSect="00C7720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C"/>
    <w:rsid w:val="00023794"/>
    <w:rsid w:val="00040A6B"/>
    <w:rsid w:val="000B24A8"/>
    <w:rsid w:val="000B2C06"/>
    <w:rsid w:val="000C340E"/>
    <w:rsid w:val="000E1FAF"/>
    <w:rsid w:val="000F3FD8"/>
    <w:rsid w:val="00141C43"/>
    <w:rsid w:val="001565FE"/>
    <w:rsid w:val="001628CB"/>
    <w:rsid w:val="001D3CE2"/>
    <w:rsid w:val="00201302"/>
    <w:rsid w:val="002062B6"/>
    <w:rsid w:val="002067CC"/>
    <w:rsid w:val="00216EA9"/>
    <w:rsid w:val="0023286F"/>
    <w:rsid w:val="0023705F"/>
    <w:rsid w:val="002A2465"/>
    <w:rsid w:val="002A272E"/>
    <w:rsid w:val="002A7CCA"/>
    <w:rsid w:val="002D01DF"/>
    <w:rsid w:val="002D0A04"/>
    <w:rsid w:val="002D491E"/>
    <w:rsid w:val="002E0BC8"/>
    <w:rsid w:val="002F0051"/>
    <w:rsid w:val="002F2517"/>
    <w:rsid w:val="002F2868"/>
    <w:rsid w:val="00320E0E"/>
    <w:rsid w:val="00322B4E"/>
    <w:rsid w:val="00323A7E"/>
    <w:rsid w:val="003409D4"/>
    <w:rsid w:val="00376296"/>
    <w:rsid w:val="00382459"/>
    <w:rsid w:val="003A3D4F"/>
    <w:rsid w:val="003A7A25"/>
    <w:rsid w:val="003B1979"/>
    <w:rsid w:val="003C3B47"/>
    <w:rsid w:val="003C70DD"/>
    <w:rsid w:val="003F26C9"/>
    <w:rsid w:val="003F70F9"/>
    <w:rsid w:val="00402662"/>
    <w:rsid w:val="0041252A"/>
    <w:rsid w:val="004553EA"/>
    <w:rsid w:val="004639BF"/>
    <w:rsid w:val="00467758"/>
    <w:rsid w:val="00480CB8"/>
    <w:rsid w:val="00484DEF"/>
    <w:rsid w:val="004C7066"/>
    <w:rsid w:val="005035E9"/>
    <w:rsid w:val="00507AD5"/>
    <w:rsid w:val="00544918"/>
    <w:rsid w:val="00547BAC"/>
    <w:rsid w:val="00553A3A"/>
    <w:rsid w:val="00553EB5"/>
    <w:rsid w:val="005B7C8F"/>
    <w:rsid w:val="005D0BE0"/>
    <w:rsid w:val="005F35F4"/>
    <w:rsid w:val="005F65A9"/>
    <w:rsid w:val="005F71A1"/>
    <w:rsid w:val="00600662"/>
    <w:rsid w:val="00602A0E"/>
    <w:rsid w:val="006075A7"/>
    <w:rsid w:val="006248B5"/>
    <w:rsid w:val="00632247"/>
    <w:rsid w:val="006465E0"/>
    <w:rsid w:val="0065282A"/>
    <w:rsid w:val="006541AC"/>
    <w:rsid w:val="00656CD2"/>
    <w:rsid w:val="00677A84"/>
    <w:rsid w:val="0068073F"/>
    <w:rsid w:val="00683EF7"/>
    <w:rsid w:val="00694BB8"/>
    <w:rsid w:val="00695354"/>
    <w:rsid w:val="006E439B"/>
    <w:rsid w:val="006E6F7F"/>
    <w:rsid w:val="006F0F55"/>
    <w:rsid w:val="006F2AAA"/>
    <w:rsid w:val="007022CB"/>
    <w:rsid w:val="007119A0"/>
    <w:rsid w:val="00722122"/>
    <w:rsid w:val="00725DA8"/>
    <w:rsid w:val="007C01BC"/>
    <w:rsid w:val="007C404E"/>
    <w:rsid w:val="007C5FA0"/>
    <w:rsid w:val="007E1C6B"/>
    <w:rsid w:val="007F55D6"/>
    <w:rsid w:val="0083363E"/>
    <w:rsid w:val="00854867"/>
    <w:rsid w:val="00860ED1"/>
    <w:rsid w:val="00861377"/>
    <w:rsid w:val="00870937"/>
    <w:rsid w:val="00895BB9"/>
    <w:rsid w:val="008A0000"/>
    <w:rsid w:val="008A3212"/>
    <w:rsid w:val="008B0DC1"/>
    <w:rsid w:val="008E4D3A"/>
    <w:rsid w:val="008F332D"/>
    <w:rsid w:val="00935D48"/>
    <w:rsid w:val="009537D8"/>
    <w:rsid w:val="0096018E"/>
    <w:rsid w:val="009A51D5"/>
    <w:rsid w:val="009B0009"/>
    <w:rsid w:val="009D34E6"/>
    <w:rsid w:val="00A02F00"/>
    <w:rsid w:val="00A10502"/>
    <w:rsid w:val="00A21F12"/>
    <w:rsid w:val="00A33B91"/>
    <w:rsid w:val="00A87264"/>
    <w:rsid w:val="00AA7D38"/>
    <w:rsid w:val="00AC1BEC"/>
    <w:rsid w:val="00AC290D"/>
    <w:rsid w:val="00AD3F9A"/>
    <w:rsid w:val="00AD4F67"/>
    <w:rsid w:val="00AD65FA"/>
    <w:rsid w:val="00AF0A79"/>
    <w:rsid w:val="00AF6D83"/>
    <w:rsid w:val="00B005A7"/>
    <w:rsid w:val="00B330EF"/>
    <w:rsid w:val="00B64326"/>
    <w:rsid w:val="00B74202"/>
    <w:rsid w:val="00B95CE0"/>
    <w:rsid w:val="00BB12B3"/>
    <w:rsid w:val="00BC417C"/>
    <w:rsid w:val="00BC5270"/>
    <w:rsid w:val="00BE55C6"/>
    <w:rsid w:val="00BF217F"/>
    <w:rsid w:val="00C31156"/>
    <w:rsid w:val="00C37A88"/>
    <w:rsid w:val="00C43E06"/>
    <w:rsid w:val="00C70EBF"/>
    <w:rsid w:val="00C75244"/>
    <w:rsid w:val="00C7720C"/>
    <w:rsid w:val="00C77800"/>
    <w:rsid w:val="00C801AC"/>
    <w:rsid w:val="00C82DE8"/>
    <w:rsid w:val="00CA0798"/>
    <w:rsid w:val="00CF370D"/>
    <w:rsid w:val="00D17F49"/>
    <w:rsid w:val="00D33E76"/>
    <w:rsid w:val="00D6301C"/>
    <w:rsid w:val="00D90946"/>
    <w:rsid w:val="00D90A1F"/>
    <w:rsid w:val="00DB0173"/>
    <w:rsid w:val="00DB3725"/>
    <w:rsid w:val="00DB3938"/>
    <w:rsid w:val="00DB78D6"/>
    <w:rsid w:val="00DE466C"/>
    <w:rsid w:val="00DE6A3C"/>
    <w:rsid w:val="00E25B87"/>
    <w:rsid w:val="00E406B9"/>
    <w:rsid w:val="00E61BFE"/>
    <w:rsid w:val="00E77BEC"/>
    <w:rsid w:val="00EA28D6"/>
    <w:rsid w:val="00EA7BD8"/>
    <w:rsid w:val="00EB5E6A"/>
    <w:rsid w:val="00ED2ED4"/>
    <w:rsid w:val="00F066F0"/>
    <w:rsid w:val="00F11022"/>
    <w:rsid w:val="00F22EC6"/>
    <w:rsid w:val="00F4617B"/>
    <w:rsid w:val="00FB3598"/>
    <w:rsid w:val="00F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75E60-1BDD-4AB2-9D97-46F2F86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Maric</dc:creator>
  <cp:keywords/>
  <dc:description/>
  <cp:lastModifiedBy>Ljiljana Maric</cp:lastModifiedBy>
  <cp:revision>4</cp:revision>
  <dcterms:created xsi:type="dcterms:W3CDTF">2023-09-20T12:02:00Z</dcterms:created>
  <dcterms:modified xsi:type="dcterms:W3CDTF">2023-12-22T14:16:00Z</dcterms:modified>
</cp:coreProperties>
</file>